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458" w:type="dxa"/>
        <w:tblLayout w:type="fixed"/>
        <w:tblLook w:val="04A0"/>
      </w:tblPr>
      <w:tblGrid>
        <w:gridCol w:w="959"/>
        <w:gridCol w:w="236"/>
        <w:gridCol w:w="47"/>
        <w:gridCol w:w="3167"/>
        <w:gridCol w:w="236"/>
        <w:gridCol w:w="2452"/>
        <w:gridCol w:w="236"/>
        <w:gridCol w:w="163"/>
        <w:gridCol w:w="235"/>
        <w:gridCol w:w="5491"/>
        <w:gridCol w:w="236"/>
      </w:tblGrid>
      <w:tr w:rsidR="004123D9" w:rsidTr="00E85287">
        <w:trPr>
          <w:gridAfter w:val="1"/>
          <w:wAfter w:w="236" w:type="dxa"/>
        </w:trPr>
        <w:tc>
          <w:tcPr>
            <w:tcW w:w="13222" w:type="dxa"/>
            <w:gridSpan w:val="10"/>
            <w:shd w:val="clear" w:color="auto" w:fill="365F91" w:themeFill="accent1" w:themeFillShade="BF"/>
          </w:tcPr>
          <w:p w:rsidR="008B6AB3" w:rsidRDefault="004123D9" w:rsidP="004123D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MATRIZ PARA EL DESARROLLO </w:t>
            </w:r>
          </w:p>
          <w:p w:rsidR="007C7D23" w:rsidRPr="007C7D23" w:rsidRDefault="004123D9" w:rsidP="008B6AB3">
            <w:pPr>
              <w:jc w:val="center"/>
              <w:rPr>
                <w:rFonts w:ascii="Arial" w:hAnsi="Arial" w:cs="Arial"/>
                <w:b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DE HABILIDADES DEL SIGLO XXI</w:t>
            </w:r>
          </w:p>
        </w:tc>
      </w:tr>
      <w:tr w:rsidR="00B13140" w:rsidTr="00E85287">
        <w:trPr>
          <w:gridAfter w:val="1"/>
          <w:wAfter w:w="236" w:type="dxa"/>
          <w:cantSplit/>
          <w:trHeight w:val="41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</w:tcPr>
          <w:p w:rsidR="00B13140" w:rsidRPr="00B13140" w:rsidRDefault="00B13140" w:rsidP="004123D9">
            <w:pPr>
              <w:ind w:left="113" w:right="113"/>
              <w:rPr>
                <w:rFonts w:ascii="Arial" w:hAnsi="Arial" w:cs="Arial"/>
              </w:rPr>
            </w:pPr>
            <w:r w:rsidRPr="00B13140">
              <w:rPr>
                <w:rFonts w:ascii="Arial" w:hAnsi="Arial" w:cs="Arial"/>
                <w:sz w:val="36"/>
                <w:szCs w:val="36"/>
              </w:rPr>
              <w:t>1. Información</w:t>
            </w:r>
          </w:p>
        </w:tc>
        <w:tc>
          <w:tcPr>
            <w:tcW w:w="12263" w:type="dxa"/>
            <w:gridSpan w:val="9"/>
            <w:shd w:val="clear" w:color="auto" w:fill="F2F2F2" w:themeFill="background1" w:themeFillShade="F2"/>
          </w:tcPr>
          <w:p w:rsidR="00B13140" w:rsidRPr="007C7D23" w:rsidRDefault="00B13140" w:rsidP="007C7D23">
            <w:pPr>
              <w:jc w:val="center"/>
              <w:rPr>
                <w:rFonts w:ascii="Arial" w:hAnsi="Arial" w:cs="Arial"/>
                <w:b/>
              </w:rPr>
            </w:pPr>
          </w:p>
          <w:p w:rsidR="00B13140" w:rsidRPr="007C7D23" w:rsidRDefault="00B13140" w:rsidP="007C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23">
              <w:rPr>
                <w:rFonts w:ascii="Arial" w:hAnsi="Arial" w:cs="Arial"/>
                <w:sz w:val="24"/>
                <w:szCs w:val="24"/>
              </w:rPr>
              <w:t>1.1. INFORMACIÓN COMO FUENTE</w:t>
            </w:r>
          </w:p>
        </w:tc>
      </w:tr>
      <w:tr w:rsidR="00B13140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B13140" w:rsidRDefault="00B13140">
            <w:bookmarkStart w:id="0" w:name="_GoBack"/>
            <w:bookmarkEnd w:id="0"/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 xml:space="preserve">DEFINICIÓN 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B13140" w:rsidRPr="001E543A" w:rsidRDefault="00E85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rPr>
          <w:gridAfter w:val="1"/>
          <w:wAfter w:w="236" w:type="dxa"/>
          <w:trHeight w:val="472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 w:themeFill="background1" w:themeFillShade="F2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1E543A" w:rsidRDefault="00EA690B" w:rsidP="001E5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Definir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1E543A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se necesita</w:t>
            </w:r>
          </w:p>
        </w:tc>
        <w:tc>
          <w:tcPr>
            <w:tcW w:w="2688" w:type="dxa"/>
            <w:gridSpan w:val="2"/>
          </w:tcPr>
          <w:p w:rsidR="00EA690B" w:rsidRPr="001E543A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Precisar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la información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requerida con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fin de orientar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acotar la búsqueda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en ambiente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digital.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Buscar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acceder a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Generar y/o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aplicar una estrategia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búsqueda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localizar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 en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ambiente digital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Evaluar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seleccionar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Elegir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una o más fuentes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de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contenidos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 en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 criterios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pertinencia,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confiabilidad y</w:t>
            </w:r>
          </w:p>
          <w:p w:rsidR="00EA690B" w:rsidRDefault="00EA690B" w:rsidP="00B13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Validez.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Ordenar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estructurar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 en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base a esquemas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clasificación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dados o propios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recuperarla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reutilizarla.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Pr="007C7D23" w:rsidRDefault="00EA690B" w:rsidP="00753819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Planificar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la 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EA690B" w:rsidRDefault="00EA690B" w:rsidP="00E85287">
            <w:pPr>
              <w:autoSpaceDE w:val="0"/>
              <w:autoSpaceDN w:val="0"/>
              <w:adjustRightInd w:val="0"/>
              <w:jc w:val="both"/>
            </w:pPr>
            <w:r w:rsidRPr="00D0069E">
              <w:rPr>
                <w:rFonts w:ascii="Arial" w:hAnsi="Arial" w:cs="Arial"/>
                <w:sz w:val="20"/>
                <w:szCs w:val="20"/>
              </w:rPr>
              <w:t>un producto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Especificar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pasos 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un plan de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trabajo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elaboración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 producto usando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lastRenderedPageBreak/>
              <w:t>herramientas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A690B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AF2F6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AF2F63">
              <w:rPr>
                <w:rFonts w:ascii="Arial" w:hAnsi="Arial" w:cs="Arial"/>
                <w:sz w:val="24"/>
                <w:szCs w:val="24"/>
              </w:rPr>
              <w:t>1.2. INFORMACIÓN COMO PRODUCTO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Pr="00AF2F6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Sintetizar información</w:t>
            </w:r>
          </w:p>
          <w:p w:rsidR="00EA690B" w:rsidRPr="00B13140" w:rsidRDefault="00EA690B" w:rsidP="00E9640B">
            <w:pPr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Combinar e integrar información en ambiente digital para crear un nuevo producto de información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Comprobar modelos</w:t>
            </w:r>
          </w:p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o teoremas en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ambiente 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Verificar supuestos y reglas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usando software especializado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Generar un nuevo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Producto de información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Representar, diseñar y generar nuevos productos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en ambiente digital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2.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Colaboración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 w:rsidP="0092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922077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922077">
              <w:rPr>
                <w:rFonts w:ascii="Arial" w:hAnsi="Arial" w:cs="Arial"/>
                <w:sz w:val="24"/>
                <w:szCs w:val="24"/>
              </w:rPr>
              <w:t>2.1. COMUNICACIÓN EFECTIVA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851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962" w:type="dxa"/>
            <w:gridSpan w:val="3"/>
            <w:shd w:val="clear" w:color="auto" w:fill="F2F2F2" w:themeFill="background1" w:themeFillShade="F2"/>
          </w:tcPr>
          <w:p w:rsidR="00EA690B" w:rsidRDefault="00EA690B" w:rsidP="008746B3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Utilizar protocolos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sociales en ambiente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aplicar reglas y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normas sociales para comunicar información en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ambiente digital, según un propósito, medio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E4716C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Presentar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en función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 una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Aplicar criterios de 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formato en la elaboración de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un documento, presentación u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otro en función de una  audiencia y finalidad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D41F9A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Transmitir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considerando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y 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 xml:space="preserve">Reconocer y destacar la </w:t>
            </w: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información relevante 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identificar el medio digital más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adecuado para enviar un mensaje de acuerdo a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un propósito 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2.2. COLABORACIÓN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 w:val="restart"/>
          </w:tcPr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Colaborar con otros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 distancia para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elaborar un producto</w:t>
            </w:r>
          </w:p>
          <w:p w:rsidR="00EA690B" w:rsidRDefault="00EA690B" w:rsidP="008746B3">
            <w:r w:rsidRPr="008746B3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688" w:type="dxa"/>
            <w:gridSpan w:val="2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Intercambiar información,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debatir, argumentar y acordar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decisiones con otros a distancia para lograr objetivos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comunes en ambiente digital.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/>
          </w:tcPr>
          <w:p w:rsidR="00EA690B" w:rsidRDefault="00EA690B"/>
        </w:tc>
        <w:tc>
          <w:tcPr>
            <w:tcW w:w="2688" w:type="dxa"/>
            <w:gridSpan w:val="2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Desarrollar contenidos a distancia y publicarlos con pares, profesores u otras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personas, usando </w:t>
            </w:r>
            <w:r w:rsidR="00C41D36" w:rsidRPr="008746B3">
              <w:rPr>
                <w:rFonts w:ascii="Arial" w:hAnsi="Arial" w:cs="Arial"/>
                <w:sz w:val="20"/>
                <w:szCs w:val="20"/>
              </w:rPr>
              <w:t>herramientas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 digitales.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</w:tcPr>
          <w:p w:rsidR="00EA690B" w:rsidRPr="00E85287" w:rsidRDefault="00AE1D97" w:rsidP="00EA690B">
            <w:pPr>
              <w:ind w:left="113" w:righ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3. Éticas </w:t>
            </w: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Pr="008746B3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A690B" w:rsidRPr="008746B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3.1. ËTICA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shd w:val="clear" w:color="auto" w:fill="F2F2F2" w:themeFill="background1" w:themeFillShade="F2"/>
          </w:tcPr>
          <w:p w:rsidR="00EA690B" w:rsidRPr="008B6AB3" w:rsidRDefault="00EA690B">
            <w:pPr>
              <w:rPr>
                <w:b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Identificar oportunidades y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Riesgos en ambiente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digital, y aplicar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estrategias de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protección personal</w:t>
            </w:r>
          </w:p>
          <w:p w:rsidR="00EA690B" w:rsidRDefault="00EA690B" w:rsidP="0062459D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y de los otros</w:t>
            </w:r>
          </w:p>
        </w:tc>
        <w:tc>
          <w:tcPr>
            <w:tcW w:w="2688" w:type="dxa"/>
            <w:gridSpan w:val="2"/>
          </w:tcPr>
          <w:p w:rsidR="00EA690B" w:rsidRDefault="00EA690B" w:rsidP="00B41F88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Distinguir oportunidades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59D">
              <w:rPr>
                <w:rFonts w:ascii="Arial" w:hAnsi="Arial" w:cs="Arial"/>
                <w:sz w:val="20"/>
                <w:szCs w:val="20"/>
              </w:rPr>
              <w:t>y riesgos propios del ambiente digital y aplicar estrategias de seguridad emocional.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Default="00EA690B"/>
        </w:tc>
        <w:tc>
          <w:tcPr>
            <w:tcW w:w="2688" w:type="dxa"/>
            <w:gridSpan w:val="2"/>
          </w:tcPr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1AD">
              <w:rPr>
                <w:rFonts w:ascii="Arial" w:hAnsi="Arial" w:cs="Arial"/>
                <w:sz w:val="20"/>
                <w:szCs w:val="20"/>
              </w:rPr>
              <w:t>Aplicar estrategias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protección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información personal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los otros en ambiente digital.</w:t>
            </w: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Pr="006B61AD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6B61AD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É</w:t>
            </w:r>
            <w:r w:rsidRPr="006B61AD">
              <w:rPr>
                <w:rFonts w:ascii="Arial" w:hAnsi="Arial" w:cs="Arial"/>
                <w:sz w:val="24"/>
                <w:szCs w:val="24"/>
              </w:rPr>
              <w:t>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727" w:type="dxa"/>
            <w:gridSpan w:val="2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</w:tcPr>
          <w:p w:rsidR="00EA690B" w:rsidRPr="00EA690B" w:rsidRDefault="00EA690B" w:rsidP="00EA690B">
            <w:pPr>
              <w:autoSpaceDE w:val="0"/>
              <w:autoSpaceDN w:val="0"/>
              <w:adjustRightInd w:val="0"/>
              <w:jc w:val="both"/>
              <w:rPr>
                <w:rFonts w:ascii="FuturaStd-Book" w:hAnsi="FuturaStd-Book" w:cs="FuturaStd-Book"/>
                <w:sz w:val="20"/>
                <w:szCs w:val="20"/>
              </w:rPr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Respetar la propiedad</w:t>
            </w:r>
          </w:p>
          <w:p w:rsidR="00EA690B" w:rsidRPr="00EA690B" w:rsidRDefault="00EA690B" w:rsidP="00EA690B">
            <w:pPr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intelectual</w:t>
            </w:r>
          </w:p>
        </w:tc>
        <w:tc>
          <w:tcPr>
            <w:tcW w:w="3086" w:type="dxa"/>
            <w:gridSpan w:val="4"/>
          </w:tcPr>
          <w:p w:rsidR="00EA690B" w:rsidRPr="00EA690B" w:rsidRDefault="00EA690B" w:rsidP="00C41D36">
            <w:pPr>
              <w:autoSpaceDE w:val="0"/>
              <w:autoSpaceDN w:val="0"/>
              <w:adjustRightInd w:val="0"/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Reconocer dilemas</w:t>
            </w:r>
            <w:r w:rsidR="00C41D36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éticos y consecuencias legales de no respetar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la creación de otros y aplicar prácticas de respeto a la propiedad intelectual en el uso de recursos de información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>.</w:t>
            </w:r>
          </w:p>
        </w:tc>
        <w:tc>
          <w:tcPr>
            <w:tcW w:w="5727" w:type="dxa"/>
            <w:gridSpan w:val="2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365F91" w:themeFill="accent1" w:themeFillShade="BF"/>
            <w:textDirection w:val="btLr"/>
          </w:tcPr>
          <w:p w:rsidR="00E85287" w:rsidRPr="00E85287" w:rsidRDefault="00E85287" w:rsidP="00942D6B">
            <w:pPr>
              <w:rPr>
                <w:rFonts w:ascii="Arial" w:hAnsi="Arial" w:cs="Arial"/>
              </w:rPr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>4. Tecnología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P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6B61AD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6B61AD">
              <w:rPr>
                <w:rFonts w:ascii="Arial" w:hAnsi="Arial" w:cs="Arial"/>
                <w:sz w:val="24"/>
                <w:szCs w:val="24"/>
              </w:rPr>
              <w:t>3.2. TIC Y SOCIEDAD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Comprender el impacto</w:t>
            </w:r>
          </w:p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Social de las TIC</w:t>
            </w:r>
          </w:p>
        </w:tc>
        <w:tc>
          <w:tcPr>
            <w:tcW w:w="2688" w:type="dxa"/>
            <w:gridSpan w:val="2"/>
          </w:tcPr>
          <w:p w:rsidR="00E85287" w:rsidRPr="00EA690B" w:rsidRDefault="00E85287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Entender y evaluar la capacidad que tienen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las TIC de impactar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positiva o negativamente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los individuos y la sociedad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problemáticas sociales,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económicas y culturales.</w:t>
            </w:r>
          </w:p>
        </w:tc>
        <w:tc>
          <w:tcPr>
            <w:tcW w:w="6125" w:type="dxa"/>
            <w:gridSpan w:val="4"/>
          </w:tcPr>
          <w:p w:rsidR="00E85287" w:rsidRDefault="00E85287"/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Pr="00EA690B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EA690B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EA690B">
              <w:rPr>
                <w:rFonts w:ascii="Arial" w:hAnsi="Arial" w:cs="Arial"/>
                <w:sz w:val="24"/>
                <w:szCs w:val="24"/>
              </w:rPr>
              <w:t>4.1. CONOCIMIENTO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Dominar conceptos</w:t>
            </w: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TIC básicos</w:t>
            </w:r>
          </w:p>
        </w:tc>
        <w:tc>
          <w:tcPr>
            <w:tcW w:w="2688" w:type="dxa"/>
            <w:gridSpan w:val="2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Demostrar entendimiento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Conceptual y práctico de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E">
              <w:rPr>
                <w:rFonts w:ascii="Arial" w:hAnsi="Arial" w:cs="Arial"/>
                <w:sz w:val="20"/>
                <w:szCs w:val="20"/>
              </w:rPr>
              <w:t>los componentes del computador y sistemas informáticos.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gridSpan w:val="4"/>
          </w:tcPr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B55B4E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B55B4E">
              <w:rPr>
                <w:rFonts w:ascii="Arial" w:hAnsi="Arial" w:cs="Arial"/>
                <w:sz w:val="24"/>
                <w:szCs w:val="24"/>
              </w:rPr>
              <w:t>4.2. SABER OPERAR LAS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Seguridad en el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uso (cuidado de</w:t>
            </w:r>
          </w:p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equipos)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Conocer y aplicar normas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cuidado y seguridad en el uso del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computador</w:t>
            </w:r>
            <w:r w:rsidR="007349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Resolución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Problemas técnicos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Diagnosticar y resolver problemas básicos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hardware, software y redes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utilizando los sistemas de ayuda de las aplicaciones 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Dominar aplicaciones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De uso más extendido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funciones básicas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herramientas de productividad.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:rsidR="008B6AB3" w:rsidRPr="00E85287" w:rsidRDefault="008B6AB3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las funciones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herramientas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comunicación a través de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</w:tbl>
    <w:p w:rsidR="002D1705" w:rsidRDefault="002D1705"/>
    <w:sectPr w:rsidR="002D1705" w:rsidSect="004123D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36" w:rsidRDefault="00C41D36" w:rsidP="00C41D36">
      <w:pPr>
        <w:spacing w:after="0" w:line="240" w:lineRule="auto"/>
      </w:pPr>
      <w:r>
        <w:separator/>
      </w:r>
    </w:p>
  </w:endnote>
  <w:endnote w:type="continuationSeparator" w:id="0">
    <w:p w:rsidR="00C41D36" w:rsidRDefault="00C41D36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36" w:rsidRDefault="00C41D36" w:rsidP="00C41D36">
    <w:pPr>
      <w:pStyle w:val="Piedepgina"/>
      <w:jc w:val="right"/>
    </w:pPr>
    <w:r w:rsidRPr="00C41D36">
      <w:drawing>
        <wp:inline distT="0" distB="0" distL="0" distR="0">
          <wp:extent cx="1103630" cy="450850"/>
          <wp:effectExtent l="0" t="0" r="0" b="0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36" w:rsidRDefault="00C41D36" w:rsidP="00C41D36">
      <w:pPr>
        <w:spacing w:after="0" w:line="240" w:lineRule="auto"/>
      </w:pPr>
      <w:r>
        <w:separator/>
      </w:r>
    </w:p>
  </w:footnote>
  <w:footnote w:type="continuationSeparator" w:id="0">
    <w:p w:rsidR="00C41D36" w:rsidRDefault="00C41D36" w:rsidP="00C4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36" w:rsidRDefault="00C41D36">
    <w:pPr>
      <w:pStyle w:val="Encabezado"/>
    </w:pPr>
    <w:r w:rsidRPr="00C41D36">
      <w:drawing>
        <wp:inline distT="0" distB="0" distL="0" distR="0">
          <wp:extent cx="874206" cy="520298"/>
          <wp:effectExtent l="19050" t="0" r="2094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63" cy="52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  <w:r w:rsidRPr="00C41D36">
      <w:drawing>
        <wp:inline distT="0" distB="0" distL="0" distR="0">
          <wp:extent cx="1135463" cy="768547"/>
          <wp:effectExtent l="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53" cy="780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B60"/>
    <w:multiLevelType w:val="hybridMultilevel"/>
    <w:tmpl w:val="6E2850EA"/>
    <w:lvl w:ilvl="0" w:tplc="45D21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D9"/>
    <w:rsid w:val="00057D96"/>
    <w:rsid w:val="001E543A"/>
    <w:rsid w:val="002D1705"/>
    <w:rsid w:val="00391011"/>
    <w:rsid w:val="004109A6"/>
    <w:rsid w:val="004123D9"/>
    <w:rsid w:val="00450142"/>
    <w:rsid w:val="004E2326"/>
    <w:rsid w:val="005544DD"/>
    <w:rsid w:val="005A5820"/>
    <w:rsid w:val="005E0B93"/>
    <w:rsid w:val="00610163"/>
    <w:rsid w:val="0062459D"/>
    <w:rsid w:val="006272E1"/>
    <w:rsid w:val="00671A31"/>
    <w:rsid w:val="00696B69"/>
    <w:rsid w:val="006B61AD"/>
    <w:rsid w:val="0073499F"/>
    <w:rsid w:val="007C7D23"/>
    <w:rsid w:val="007E1AAE"/>
    <w:rsid w:val="008746B3"/>
    <w:rsid w:val="008B6AB3"/>
    <w:rsid w:val="00922077"/>
    <w:rsid w:val="00A00EC6"/>
    <w:rsid w:val="00A02BAE"/>
    <w:rsid w:val="00A42C9F"/>
    <w:rsid w:val="00AD16E0"/>
    <w:rsid w:val="00AE1D97"/>
    <w:rsid w:val="00AF2F63"/>
    <w:rsid w:val="00B13140"/>
    <w:rsid w:val="00B355FC"/>
    <w:rsid w:val="00B41F88"/>
    <w:rsid w:val="00B55B4E"/>
    <w:rsid w:val="00BE3B64"/>
    <w:rsid w:val="00C41D36"/>
    <w:rsid w:val="00C434D2"/>
    <w:rsid w:val="00CD517E"/>
    <w:rsid w:val="00D0069E"/>
    <w:rsid w:val="00D167C7"/>
    <w:rsid w:val="00E84E7A"/>
    <w:rsid w:val="00E85287"/>
    <w:rsid w:val="00E9640B"/>
    <w:rsid w:val="00EA5FCB"/>
    <w:rsid w:val="00EA690B"/>
    <w:rsid w:val="00F0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1DAB87-C30D-4081-9723-22D301F5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Dora Sanchez</cp:lastModifiedBy>
  <cp:revision>5</cp:revision>
  <dcterms:created xsi:type="dcterms:W3CDTF">2013-09-02T17:07:00Z</dcterms:created>
  <dcterms:modified xsi:type="dcterms:W3CDTF">2013-09-21T13:51:00Z</dcterms:modified>
</cp:coreProperties>
</file>